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3D6310">
      <w:pPr>
        <w:spacing w:line="220" w:lineRule="atLeast"/>
        <w:jc w:val="left"/>
        <w:rPr>
          <w:rFonts w:ascii="黑体" w:eastAsia="黑体" w:hAnsi="黑体" w:hint="eastAsia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>附件</w:t>
      </w:r>
      <w:r>
        <w:rPr>
          <w:rFonts w:ascii="黑体" w:eastAsia="黑体" w:hAnsi="黑体" w:hint="eastAsia"/>
          <w:sz w:val="32"/>
          <w:szCs w:val="36"/>
        </w:rPr>
        <w:t>1</w:t>
      </w:r>
    </w:p>
    <w:p w:rsidR="00000000" w:rsidRDefault="003D6310" w:rsidP="003D6310">
      <w:pPr>
        <w:spacing w:afterLines="50" w:after="304" w:line="600" w:lineRule="exact"/>
        <w:jc w:val="center"/>
        <w:rPr>
          <w:rFonts w:ascii="小标宋" w:eastAsia="小标宋" w:hAnsi="Calibri" w:hint="eastAsia"/>
          <w:color w:val="000000"/>
          <w:sz w:val="44"/>
          <w:szCs w:val="44"/>
        </w:rPr>
      </w:pPr>
      <w:bookmarkStart w:id="0" w:name="_GoBack"/>
      <w:r>
        <w:rPr>
          <w:rFonts w:ascii="小标宋" w:eastAsia="小标宋" w:hint="eastAsia"/>
          <w:color w:val="000000"/>
          <w:sz w:val="44"/>
          <w:szCs w:val="44"/>
        </w:rPr>
        <w:t>新时代暨南大学党建“双创”工作重点任务指南</w:t>
      </w:r>
      <w:bookmarkEnd w:id="0"/>
      <w:r>
        <w:rPr>
          <w:rFonts w:ascii="小标宋" w:eastAsia="小标宋" w:hint="eastAsia"/>
          <w:color w:val="000000"/>
          <w:sz w:val="44"/>
          <w:szCs w:val="44"/>
        </w:rPr>
        <w:t>（二级党组织）</w:t>
      </w:r>
    </w:p>
    <w:tbl>
      <w:tblPr>
        <w:tblW w:w="14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8"/>
        <w:gridCol w:w="3685"/>
        <w:gridCol w:w="8930"/>
      </w:tblGrid>
      <w:tr w:rsidR="00000000">
        <w:trPr>
          <w:trHeight w:val="510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D6310">
            <w:pPr>
              <w:snapToGrid w:val="0"/>
              <w:spacing w:line="360" w:lineRule="atLeast"/>
              <w:jc w:val="center"/>
              <w:rPr>
                <w:rFonts w:ascii="仿宋_GB2312" w:eastAsia="仿宋_GB2312" w:hAnsi="黑体"/>
                <w:b/>
                <w:kern w:val="0"/>
                <w:sz w:val="28"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kern w:val="0"/>
                <w:sz w:val="28"/>
                <w:szCs w:val="21"/>
              </w:rPr>
              <w:t>一级指标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D6310">
            <w:pPr>
              <w:snapToGrid w:val="0"/>
              <w:spacing w:line="360" w:lineRule="atLeast"/>
              <w:jc w:val="center"/>
              <w:rPr>
                <w:rFonts w:ascii="仿宋_GB2312" w:eastAsia="仿宋_GB2312" w:hAnsi="黑体"/>
                <w:b/>
                <w:kern w:val="0"/>
                <w:sz w:val="28"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kern w:val="0"/>
                <w:sz w:val="28"/>
                <w:szCs w:val="21"/>
              </w:rPr>
              <w:t>二级指标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D6310">
            <w:pPr>
              <w:snapToGrid w:val="0"/>
              <w:spacing w:line="360" w:lineRule="atLeast"/>
              <w:jc w:val="center"/>
              <w:rPr>
                <w:rFonts w:ascii="仿宋_GB2312" w:eastAsia="仿宋_GB2312" w:hAnsi="黑体"/>
                <w:b/>
                <w:kern w:val="0"/>
                <w:sz w:val="28"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kern w:val="0"/>
                <w:sz w:val="28"/>
                <w:szCs w:val="21"/>
              </w:rPr>
              <w:t>三级指标</w:t>
            </w:r>
          </w:p>
        </w:tc>
      </w:tr>
      <w:tr w:rsidR="00000000">
        <w:trPr>
          <w:trHeight w:val="2041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D6310" w:rsidP="003D6310">
            <w:pPr>
              <w:spacing w:line="400" w:lineRule="exact"/>
              <w:ind w:left="414" w:hangingChars="150" w:hanging="414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 xml:space="preserve">1. 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党组织领导和运行机制到位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00000" w:rsidRDefault="003D6310" w:rsidP="003D6310">
            <w:pPr>
              <w:spacing w:line="400" w:lineRule="exact"/>
              <w:ind w:left="414" w:hangingChars="150" w:hanging="414"/>
              <w:rPr>
                <w:rFonts w:ascii="仿宋_GB2312" w:eastAsia="仿宋_GB2312" w:hAnsi="Calibri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1.1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党的路线方针政策和上级党组织决定有效宣传贯彻执行，保证监督作用充分发挥。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00000" w:rsidRDefault="003D6310" w:rsidP="003D6310">
            <w:pPr>
              <w:spacing w:line="400" w:lineRule="exact"/>
              <w:ind w:left="654" w:hangingChars="237" w:hanging="654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（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1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）加强习近平新时代中国特色社会主义思想的宣传教育，不断增强干部师生的“四个意识”“四个自信”，在思想上政治上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行动上同以习近平同志为核心的党中央保持高度一致。</w:t>
            </w:r>
          </w:p>
          <w:p w:rsidR="00000000" w:rsidRDefault="003D6310" w:rsidP="003D6310">
            <w:pPr>
              <w:spacing w:line="400" w:lineRule="exact"/>
              <w:ind w:left="654" w:hangingChars="237" w:hanging="654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（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2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）充分发挥党组织政治核心作用，通过党组织会议、党政联席会议等形式及时传达部署、认真贯彻落实上级党组织决议。</w:t>
            </w:r>
          </w:p>
        </w:tc>
      </w:tr>
      <w:tr w:rsidR="00000000">
        <w:trPr>
          <w:trHeight w:val="430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D6310">
            <w:pPr>
              <w:widowControl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D6310" w:rsidP="003D6310">
            <w:pPr>
              <w:spacing w:line="400" w:lineRule="exact"/>
              <w:ind w:left="414" w:hangingChars="150" w:hanging="414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1.2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坚持民主集中制，健全完善党组织会议和党政联席会议制度，领导班子整体功能强，议事决策水平高。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D6310" w:rsidP="003D6310">
            <w:pPr>
              <w:spacing w:line="400" w:lineRule="exact"/>
              <w:ind w:left="654" w:hangingChars="237" w:hanging="654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（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1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）二级党组织会议、党政联席会议边界明确、运行顺畅，决策议事规则清晰规范、执行到位。</w:t>
            </w:r>
          </w:p>
          <w:p w:rsidR="00000000" w:rsidRDefault="003D6310" w:rsidP="003D6310">
            <w:pPr>
              <w:spacing w:line="400" w:lineRule="exact"/>
              <w:ind w:left="654" w:hangingChars="237" w:hanging="654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（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2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）对党建工作的主导作用充分发挥，有关干部任用、党员队伍建设等工作，由党组织会议研究决定。对重大事项的把关作用充分发挥，涉及办学方向、教师队伍建设、师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生员工切身利益等重大事项，党组织先研究再提交党政联席会议决定。</w:t>
            </w:r>
          </w:p>
          <w:p w:rsidR="00000000" w:rsidRDefault="003D6310" w:rsidP="003D6310">
            <w:pPr>
              <w:spacing w:line="400" w:lineRule="exact"/>
              <w:ind w:left="654" w:hangingChars="237" w:hanging="654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（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3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）单位班子成员工作职责明晰，集体领导、党政分工负责、协调运行的工作机制顺畅，围绕单位改革发展稳定和涉及师生切身利益的重大事项统筹谋划、科学决策，推动本单位事业发展取得显著成绩。</w:t>
            </w:r>
          </w:p>
        </w:tc>
      </w:tr>
      <w:tr w:rsidR="00000000">
        <w:trPr>
          <w:trHeight w:val="3395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D6310" w:rsidP="003D6310">
            <w:pPr>
              <w:spacing w:line="400" w:lineRule="exact"/>
              <w:ind w:left="414" w:hangingChars="150" w:hanging="414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lastRenderedPageBreak/>
              <w:t xml:space="preserve">2. 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政治把关作用到位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D6310" w:rsidP="003D6310">
            <w:pPr>
              <w:spacing w:line="400" w:lineRule="exact"/>
              <w:ind w:left="414" w:hangingChars="150" w:hanging="414"/>
              <w:rPr>
                <w:rFonts w:ascii="仿宋_GB2312" w:eastAsia="仿宋_GB2312" w:hAnsi="Calibri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2.1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严格落实意识形态工作责任制，在教学科研管理等重大事项中，坚持正确的政治立场、政治方向、政治原则、政治道路。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D6310" w:rsidP="003D6310">
            <w:pPr>
              <w:spacing w:line="400" w:lineRule="exact"/>
              <w:ind w:left="654" w:hangingChars="237" w:hanging="654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（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1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）意识形态工作体系健全、制度规范、责任明晰，落实到岗到人。</w:t>
            </w:r>
          </w:p>
          <w:p w:rsidR="00000000" w:rsidRDefault="003D6310" w:rsidP="003D6310">
            <w:pPr>
              <w:spacing w:line="400" w:lineRule="exact"/>
              <w:ind w:left="654" w:hangingChars="237" w:hanging="654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（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2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）网络意识形态责任落实到位，注重增强风险防控意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识和能力，加强网络阵地管理，做强正面思想舆论，做好舆论引导、舆情应对工作。</w:t>
            </w:r>
          </w:p>
          <w:p w:rsidR="00000000" w:rsidRDefault="003D6310" w:rsidP="003D6310">
            <w:pPr>
              <w:spacing w:line="400" w:lineRule="exact"/>
              <w:ind w:left="654" w:hangingChars="237" w:hanging="654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（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3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）在教师引进、课程建设、教材选用、学术活动等重大问题上把好政治关，程序规范、责任明晰、成效突出。</w:t>
            </w:r>
          </w:p>
        </w:tc>
      </w:tr>
      <w:tr w:rsidR="00000000">
        <w:trPr>
          <w:trHeight w:val="324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D6310">
            <w:pPr>
              <w:widowControl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D6310" w:rsidP="003D6310">
            <w:pPr>
              <w:spacing w:line="400" w:lineRule="exact"/>
              <w:ind w:left="414" w:hangingChars="150" w:hanging="414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2.2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加强对学术组织、研究机构、学生社团等的引导，管好各类宣传思想文化阵地。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D6310" w:rsidP="003D6310">
            <w:pPr>
              <w:spacing w:line="400" w:lineRule="exact"/>
              <w:ind w:left="654" w:hangingChars="237" w:hanging="654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（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1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）二级党组织定期研究学术组织、研究机构、学生社团建设发展工作，明确本单位领导或党员干部联系指导开展工作。</w:t>
            </w:r>
          </w:p>
          <w:p w:rsidR="00000000" w:rsidRDefault="003D6310" w:rsidP="003D6310">
            <w:pPr>
              <w:spacing w:line="400" w:lineRule="exact"/>
              <w:ind w:left="654" w:hangingChars="237" w:hanging="654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（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2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）严格执行“一会一报”“一事一报”制度，加强哲学社会科学类报告会、研讨会、论坛等审批把关、指导管理。</w:t>
            </w:r>
          </w:p>
          <w:p w:rsidR="00000000" w:rsidRDefault="003D6310" w:rsidP="003D6310">
            <w:pPr>
              <w:spacing w:line="400" w:lineRule="exact"/>
              <w:ind w:left="654" w:hangingChars="237" w:hanging="654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（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3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）统筹课堂教学、教材建设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、项目资助、对外交流等工作，着力做好少数民族学生教育、国际学生教育等工作，确保学校和谐稳定。</w:t>
            </w:r>
          </w:p>
        </w:tc>
      </w:tr>
      <w:tr w:rsidR="00000000">
        <w:trPr>
          <w:trHeight w:val="4025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D6310" w:rsidP="003D6310">
            <w:pPr>
              <w:spacing w:line="400" w:lineRule="exact"/>
              <w:ind w:left="414" w:hangingChars="150" w:hanging="414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lastRenderedPageBreak/>
              <w:t xml:space="preserve">3. 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思想政治工作到位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D6310">
            <w:pPr>
              <w:spacing w:line="400" w:lineRule="exact"/>
              <w:rPr>
                <w:rFonts w:ascii="仿宋_GB2312" w:eastAsia="仿宋_GB2312" w:hAnsi="Calibri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二级党组织理论学习中心组制度、师生政治理论学习制度健全，习近平新时代中国特色社会主义思想教育深入开展，师生思想政治工作亲和力和针对性强。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D6310" w:rsidP="003D6310">
            <w:pPr>
              <w:spacing w:line="400" w:lineRule="exact"/>
              <w:ind w:left="654" w:hangingChars="237" w:hanging="654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（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1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）二级党组织理论中心组学习制度、师生政治理论学习制度健全完善，扎实推进习近平新时代中国特色社会主义思想进教材、进课堂、进头脑。</w:t>
            </w:r>
          </w:p>
          <w:p w:rsidR="00000000" w:rsidRDefault="003D6310" w:rsidP="003D6310">
            <w:pPr>
              <w:spacing w:line="400" w:lineRule="exact"/>
              <w:ind w:left="654" w:hangingChars="237" w:hanging="654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（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2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）定期调研分析党员和师生思想政治状况，加强师生理想信念教育，强化党员日常教育培训。坚持单位党政主要负责同志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每学期讲党课和思想政治理论课制度。</w:t>
            </w:r>
          </w:p>
          <w:p w:rsidR="00000000" w:rsidRDefault="003D6310" w:rsidP="003D6310">
            <w:pPr>
              <w:spacing w:line="400" w:lineRule="exact"/>
              <w:ind w:left="654" w:hangingChars="237" w:hanging="654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（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3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）加强和改进新时代思想政治工作，结合本单位专业设置，深入挖掘思政元素，统筹推进全员、全过程、全方位育人，推进社会主义核心价值观培养和践行，加强师德师风、教风学风建设。</w:t>
            </w:r>
          </w:p>
        </w:tc>
      </w:tr>
      <w:tr w:rsidR="00000000">
        <w:trPr>
          <w:trHeight w:val="4082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D6310" w:rsidP="003D6310">
            <w:pPr>
              <w:spacing w:line="400" w:lineRule="exact"/>
              <w:ind w:left="414" w:hangingChars="150" w:hanging="414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 xml:space="preserve">4. 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基层组织制度执行到位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D6310" w:rsidP="003D6310">
            <w:pPr>
              <w:spacing w:line="400" w:lineRule="exact"/>
              <w:ind w:left="414" w:hangingChars="150" w:hanging="414"/>
              <w:rPr>
                <w:rFonts w:ascii="仿宋_GB2312" w:eastAsia="仿宋_GB2312" w:hAnsi="Calibri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4.1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对师生党支部工作指导推动到位，基层组织设置合理、按期换届。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D6310" w:rsidP="003D6310">
            <w:pPr>
              <w:spacing w:line="400" w:lineRule="exact"/>
              <w:ind w:left="654" w:hangingChars="237" w:hanging="654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（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1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）坚持单位班子成员结合分工联系教工、学生党支部制度，推动学校党建各项任务落到基层党支部。</w:t>
            </w:r>
          </w:p>
          <w:p w:rsidR="00000000" w:rsidRDefault="003D6310" w:rsidP="003D6310">
            <w:pPr>
              <w:spacing w:line="400" w:lineRule="exact"/>
              <w:ind w:left="654" w:hangingChars="237" w:hanging="654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（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2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）优化党支部设置，在按部门设置教工党支部、教学科研机构设置教师党支部、按年级或院（系）设置学生党支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部的基础上，积极探索依托重大项目组、课题组和学生公寓、社团组织、创新团队等建立师生党支部。建立提醒督促机制，所属党支部按期换届，严格按照程序选举党支部委员会和书记、副书记。</w:t>
            </w:r>
          </w:p>
          <w:p w:rsidR="00000000" w:rsidRDefault="003D6310" w:rsidP="003D6310">
            <w:pPr>
              <w:spacing w:line="400" w:lineRule="exact"/>
              <w:ind w:left="654" w:hangingChars="237" w:hanging="654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（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3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）建立健全党支部工作考核评价办法，完善责任清单，细化责任要求，加强督促检查。建立后进党支部常态化整顿机制，相关支部有效转化、提升达标。</w:t>
            </w:r>
          </w:p>
        </w:tc>
      </w:tr>
      <w:tr w:rsidR="00000000">
        <w:trPr>
          <w:trHeight w:val="693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D6310">
            <w:pPr>
              <w:widowControl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D6310" w:rsidP="003D6310">
            <w:pPr>
              <w:spacing w:line="400" w:lineRule="exact"/>
              <w:ind w:left="414" w:hangingChars="150" w:hanging="414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4.2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党内集中学习教育、经常性教育有序推进，党内组织生活经常、认真、严肃。教育、管理、监督党员和组织、宣传、凝聚、服务群众工作扎实有力，党务公开、党纪处分、组织处置等制度执行到位。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D6310" w:rsidP="003D6310">
            <w:pPr>
              <w:spacing w:line="400" w:lineRule="exact"/>
              <w:ind w:left="654" w:hangingChars="237" w:hanging="654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（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1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）推进“两学一做”学习教育常态化制度化，党员领导干部民主生活会、“三会一课”和民主评议党员等制度执行严格。党员领导干部按规定参加双重组织生活落实到位。</w:t>
            </w:r>
          </w:p>
          <w:p w:rsidR="00000000" w:rsidRDefault="003D6310" w:rsidP="003D6310">
            <w:pPr>
              <w:spacing w:line="400" w:lineRule="exact"/>
              <w:ind w:left="654" w:hangingChars="237" w:hanging="654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（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2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）严格党员日常管理，组织关系管理有序，党费收缴管理规范。做好党内统计工作，加强党建工作信息化建设。推动党务公开。</w:t>
            </w:r>
          </w:p>
          <w:p w:rsidR="00000000" w:rsidRDefault="003D6310" w:rsidP="003D6310">
            <w:pPr>
              <w:spacing w:line="400" w:lineRule="exact"/>
              <w:ind w:left="654" w:hangingChars="237" w:hanging="654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（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3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）组织师生党员充分发挥先锋模范作用，带头攻坚克难，承担重大改革发展稳定任务，积极做好联系服务群众工作，努力帮助师生解决实际问题。</w:t>
            </w:r>
          </w:p>
          <w:p w:rsidR="00000000" w:rsidRDefault="003D6310" w:rsidP="003D6310">
            <w:pPr>
              <w:spacing w:line="400" w:lineRule="exact"/>
              <w:ind w:left="654" w:hangingChars="237" w:hanging="654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（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4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）健全党风廉政建设制度，综合运用“四种形态”，重点运用“第一种形态”，加强对师生党员的教育监督管理，对苗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头性、倾向性问题，及时咬耳扯袖、督促改正。对违反党纪的党员，及时报请上级党组织研究批准，按程序作出党纪处分、组织处置。</w:t>
            </w:r>
          </w:p>
        </w:tc>
      </w:tr>
      <w:tr w:rsidR="00000000">
        <w:trPr>
          <w:trHeight w:val="317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D6310">
            <w:pPr>
              <w:widowControl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D6310" w:rsidP="003D6310">
            <w:pPr>
              <w:spacing w:line="400" w:lineRule="exact"/>
              <w:ind w:left="450" w:hangingChars="163" w:hanging="450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4.3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师生党支部书记选优配强，“双带头人”教师党支部书记全面覆盖。</w:t>
            </w:r>
          </w:p>
          <w:p w:rsidR="00000000" w:rsidRDefault="003D6310" w:rsidP="003D6310">
            <w:pPr>
              <w:spacing w:line="400" w:lineRule="exact"/>
              <w:ind w:left="414" w:hangingChars="150" w:hanging="414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D6310" w:rsidP="003D6310">
            <w:pPr>
              <w:spacing w:line="400" w:lineRule="exact"/>
              <w:ind w:left="654" w:hangingChars="237" w:hanging="654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（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1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）认真履行“双带头人”教师党支部书记培育责任，做好“双带头人”党支部书记选配、培养、使用等工作，力争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2019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年内使教师党支部书记普遍成为“双带头人”。</w:t>
            </w:r>
          </w:p>
          <w:p w:rsidR="00000000" w:rsidRDefault="003D6310" w:rsidP="003D6310">
            <w:pPr>
              <w:spacing w:line="400" w:lineRule="exact"/>
              <w:ind w:left="654" w:hangingChars="237" w:hanging="654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（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2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）注重从优秀辅导员、骨干教师、优秀大学生党员中选拔学生党支部书记，选优配强学生党支部书记和支部委员。</w:t>
            </w:r>
          </w:p>
          <w:p w:rsidR="00000000" w:rsidRDefault="003D6310" w:rsidP="003D6310">
            <w:pPr>
              <w:spacing w:line="400" w:lineRule="exact"/>
              <w:ind w:left="654" w:hangingChars="237" w:hanging="654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（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3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）坚持二级党组织班子成员联系师生党支部制度，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建立党支部书记工作考核机制，推进党支部书记抓党建述职评议考核工作。</w:t>
            </w:r>
          </w:p>
        </w:tc>
      </w:tr>
      <w:tr w:rsidR="00000000">
        <w:trPr>
          <w:trHeight w:val="323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D6310">
            <w:pPr>
              <w:widowControl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D6310" w:rsidP="003D6310">
            <w:pPr>
              <w:spacing w:line="400" w:lineRule="exact"/>
              <w:ind w:left="414" w:hangingChars="150" w:hanging="414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4.4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在高层次领军人才、优秀青年教师和大学生中培养入党积极分子、发展党员工作成效明显。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D6310" w:rsidP="003D6310">
            <w:pPr>
              <w:spacing w:line="400" w:lineRule="exact"/>
              <w:ind w:left="654" w:hangingChars="237" w:hanging="654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（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1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）细化年度教师党员发展工作安排，指导教师党支部切实做好在高层次领军人才、青年优秀教师中发展党员工作。二级党组织书记、教师党支部书记常态化联系教师入党积极分子，主动帮助引导他们向党组织靠拢。</w:t>
            </w:r>
          </w:p>
          <w:p w:rsidR="00000000" w:rsidRDefault="003D6310" w:rsidP="003D6310">
            <w:pPr>
              <w:spacing w:line="400" w:lineRule="exact"/>
              <w:ind w:left="654" w:hangingChars="237" w:hanging="654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（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2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）坚持把政治标准放在首位，严把党员发展质量关，做好在高校学生中发展党员工作，将“推荐优秀团员作为入党积极分子”作为重要渠道，重视发展少数民族学生入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党。</w:t>
            </w:r>
          </w:p>
        </w:tc>
      </w:tr>
      <w:tr w:rsidR="00000000">
        <w:trPr>
          <w:trHeight w:val="158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D6310">
            <w:pPr>
              <w:widowControl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D6310" w:rsidP="003D6310">
            <w:pPr>
              <w:spacing w:line="400" w:lineRule="exact"/>
              <w:ind w:left="414" w:hangingChars="150" w:hanging="414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4.5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保障措施。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D6310" w:rsidP="003D6310">
            <w:pPr>
              <w:spacing w:line="400" w:lineRule="exact"/>
              <w:ind w:left="654" w:hangingChars="237" w:hanging="654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（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1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）加强支部书记培养培训，充分发挥他们在基层党建、党员发展、党内监督等方面的作用。积极推动组织员队伍建设。</w:t>
            </w:r>
          </w:p>
          <w:p w:rsidR="00000000" w:rsidRDefault="003D6310" w:rsidP="003D6310">
            <w:pPr>
              <w:spacing w:line="400" w:lineRule="exact"/>
              <w:ind w:left="654" w:hangingChars="237" w:hanging="654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（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2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）按照“六个一”要求，落实固定的党员活动场所，落实党务公开制度。</w:t>
            </w:r>
          </w:p>
        </w:tc>
      </w:tr>
      <w:tr w:rsidR="00000000">
        <w:trPr>
          <w:trHeight w:val="2545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D6310" w:rsidP="003D6310">
            <w:pPr>
              <w:spacing w:line="400" w:lineRule="exact"/>
              <w:ind w:left="414" w:hangingChars="150" w:hanging="414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lastRenderedPageBreak/>
              <w:t xml:space="preserve">5. 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推动改革发展到位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D6310" w:rsidP="003D6310">
            <w:pPr>
              <w:spacing w:line="400" w:lineRule="exact"/>
              <w:ind w:left="414" w:hangingChars="150" w:hanging="414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5.1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谋划推进、保障落实人才培养、学科建设、科研管理等重大改革、重要事项、重点安排坚强有力。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D6310" w:rsidP="003D6310">
            <w:pPr>
              <w:spacing w:line="400" w:lineRule="exact"/>
              <w:ind w:left="654" w:hangingChars="237" w:hanging="654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（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1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）强化单位党组织政治功能、组织功能和服务功能，充分发挥政治引领、思想凝聚、组织保证等作用，深入谋划部署、扎实推进落实本单位改革发展稳定各项工作。</w:t>
            </w:r>
          </w:p>
          <w:p w:rsidR="00000000" w:rsidRDefault="003D6310" w:rsidP="003D6310">
            <w:pPr>
              <w:spacing w:line="400" w:lineRule="exact"/>
              <w:ind w:left="654" w:hangingChars="237" w:hanging="654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（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2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）做好组织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、宣传、凝聚、服务师生工作，团结凝聚、引领带动师生积极投身单位重大改革、重要事项、重点安排，取得优异成绩。</w:t>
            </w:r>
          </w:p>
        </w:tc>
      </w:tr>
      <w:tr w:rsidR="00000000">
        <w:trPr>
          <w:trHeight w:val="324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D6310">
            <w:pPr>
              <w:widowControl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D6310" w:rsidP="003D6310">
            <w:pPr>
              <w:spacing w:line="400" w:lineRule="exact"/>
              <w:ind w:left="450" w:hangingChars="163" w:hanging="450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5.2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党的建设和群团组织建设、基层治理体系建设和维稳工作体系建设有机融合。维护学校和谐稳定，文明校园、平安校园建设业绩突出。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D6310" w:rsidP="003D6310">
            <w:pPr>
              <w:spacing w:line="400" w:lineRule="exact"/>
              <w:ind w:left="654" w:hangingChars="237" w:hanging="654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（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1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）做好统战工作，加强对党外知识分子的思想引领，抓好民族宗教等工作。</w:t>
            </w:r>
          </w:p>
          <w:p w:rsidR="00000000" w:rsidRDefault="003D6310" w:rsidP="003D6310">
            <w:pPr>
              <w:spacing w:line="400" w:lineRule="exact"/>
              <w:ind w:left="654" w:hangingChars="237" w:hanging="654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（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2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）坚持以党的建设带动群团组织建设，加强二级工会、教代会工作和共青团工作，加强对学生社团的管理、引导、服务和联系。</w:t>
            </w:r>
          </w:p>
          <w:p w:rsidR="00000000" w:rsidRDefault="003D6310" w:rsidP="003D6310">
            <w:pPr>
              <w:spacing w:line="400" w:lineRule="exact"/>
              <w:ind w:left="654" w:hangingChars="237" w:hanging="654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（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3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）全方位管理重点事项、重点对象、重要节点、重要阵地，健全完善师生安全稳定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教育体系、综合防控体系和应急处置体系。</w:t>
            </w:r>
          </w:p>
        </w:tc>
      </w:tr>
    </w:tbl>
    <w:p w:rsidR="00000000" w:rsidRDefault="003D6310">
      <w:pPr>
        <w:spacing w:line="380" w:lineRule="exact"/>
        <w:rPr>
          <w:rFonts w:ascii="Calibri" w:hAnsi="Calibri" w:hint="eastAsia"/>
          <w:sz w:val="24"/>
        </w:rPr>
      </w:pPr>
    </w:p>
    <w:p w:rsidR="00000000" w:rsidRDefault="003D6310">
      <w:pPr>
        <w:spacing w:line="220" w:lineRule="atLeast"/>
        <w:jc w:val="left"/>
      </w:pPr>
    </w:p>
    <w:p w:rsidR="00000000" w:rsidRDefault="003D6310">
      <w:pPr>
        <w:adjustRightInd w:val="0"/>
        <w:snapToGrid w:val="0"/>
        <w:spacing w:line="560" w:lineRule="exact"/>
        <w:rPr>
          <w:rFonts w:ascii="宋体"/>
          <w:sz w:val="30"/>
        </w:rPr>
      </w:pPr>
    </w:p>
    <w:p w:rsidR="00000000" w:rsidRDefault="003D6310">
      <w:pPr>
        <w:adjustRightInd w:val="0"/>
        <w:snapToGrid w:val="0"/>
        <w:spacing w:line="560" w:lineRule="exact"/>
        <w:rPr>
          <w:rFonts w:ascii="宋体" w:hint="eastAsia"/>
          <w:sz w:val="30"/>
        </w:rPr>
      </w:pPr>
    </w:p>
    <w:p w:rsidR="00000000" w:rsidRDefault="003D6310">
      <w:pPr>
        <w:adjustRightInd w:val="0"/>
        <w:snapToGrid w:val="0"/>
        <w:spacing w:line="560" w:lineRule="exact"/>
        <w:rPr>
          <w:rFonts w:ascii="宋体" w:hint="eastAsia"/>
          <w:sz w:val="30"/>
        </w:rPr>
      </w:pPr>
    </w:p>
    <w:p w:rsidR="003D6310" w:rsidRDefault="003D6310">
      <w:pPr>
        <w:spacing w:line="220" w:lineRule="atLeast"/>
        <w:jc w:val="left"/>
        <w:rPr>
          <w:rFonts w:ascii="黑体" w:eastAsia="黑体" w:hAnsi="黑体" w:hint="eastAsia"/>
          <w:sz w:val="32"/>
          <w:szCs w:val="36"/>
        </w:rPr>
      </w:pPr>
    </w:p>
    <w:p w:rsidR="00000000" w:rsidRDefault="003D6310">
      <w:pPr>
        <w:spacing w:line="220" w:lineRule="atLeast"/>
        <w:jc w:val="left"/>
        <w:rPr>
          <w:rFonts w:ascii="黑体" w:eastAsia="黑体" w:hAnsi="黑体" w:hint="eastAsia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lastRenderedPageBreak/>
        <w:t>附件</w:t>
      </w:r>
      <w:r>
        <w:rPr>
          <w:rFonts w:ascii="黑体" w:eastAsia="黑体" w:hAnsi="黑体" w:hint="eastAsia"/>
          <w:sz w:val="32"/>
          <w:szCs w:val="36"/>
        </w:rPr>
        <w:t>2</w:t>
      </w:r>
    </w:p>
    <w:p w:rsidR="00000000" w:rsidRDefault="003D6310" w:rsidP="003D6310">
      <w:pPr>
        <w:spacing w:afterLines="50" w:after="304" w:line="600" w:lineRule="exact"/>
        <w:jc w:val="center"/>
        <w:rPr>
          <w:rFonts w:ascii="小标宋" w:eastAsia="小标宋" w:hAnsi="Calibri" w:hint="eastAsia"/>
          <w:sz w:val="44"/>
          <w:szCs w:val="44"/>
        </w:rPr>
      </w:pPr>
      <w:r>
        <w:rPr>
          <w:rFonts w:ascii="小标宋" w:eastAsia="小标宋" w:hint="eastAsia"/>
          <w:color w:val="000000"/>
          <w:sz w:val="44"/>
          <w:szCs w:val="44"/>
        </w:rPr>
        <w:t>新时代暨南大学党建“双创”工作重点任务指南（</w:t>
      </w:r>
      <w:r>
        <w:rPr>
          <w:rFonts w:ascii="小标宋" w:eastAsia="小标宋" w:hint="eastAsia"/>
          <w:sz w:val="44"/>
          <w:szCs w:val="44"/>
        </w:rPr>
        <w:t>基层党支部）</w:t>
      </w:r>
    </w:p>
    <w:tbl>
      <w:tblPr>
        <w:tblW w:w="142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6"/>
        <w:gridCol w:w="3207"/>
        <w:gridCol w:w="9367"/>
      </w:tblGrid>
      <w:tr w:rsidR="00000000">
        <w:trPr>
          <w:trHeight w:val="510"/>
          <w:jc w:val="center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D6310">
            <w:pPr>
              <w:snapToGrid w:val="0"/>
              <w:spacing w:line="360" w:lineRule="atLeast"/>
              <w:jc w:val="center"/>
              <w:rPr>
                <w:rFonts w:ascii="仿宋_GB2312" w:eastAsia="仿宋_GB2312" w:hAnsi="黑体"/>
                <w:b/>
                <w:kern w:val="0"/>
                <w:sz w:val="28"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kern w:val="0"/>
                <w:sz w:val="28"/>
                <w:szCs w:val="21"/>
              </w:rPr>
              <w:t>一级指标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D6310">
            <w:pPr>
              <w:snapToGrid w:val="0"/>
              <w:spacing w:line="360" w:lineRule="atLeast"/>
              <w:jc w:val="center"/>
              <w:rPr>
                <w:rFonts w:ascii="仿宋_GB2312" w:eastAsia="仿宋_GB2312" w:hAnsi="黑体"/>
                <w:b/>
                <w:kern w:val="0"/>
                <w:sz w:val="28"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kern w:val="0"/>
                <w:sz w:val="28"/>
                <w:szCs w:val="21"/>
              </w:rPr>
              <w:t>二级指标</w:t>
            </w:r>
          </w:p>
        </w:tc>
        <w:tc>
          <w:tcPr>
            <w:tcW w:w="9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D6310">
            <w:pPr>
              <w:snapToGrid w:val="0"/>
              <w:spacing w:line="360" w:lineRule="atLeast"/>
              <w:jc w:val="center"/>
              <w:rPr>
                <w:rFonts w:ascii="仿宋_GB2312" w:eastAsia="仿宋_GB2312" w:hAnsi="黑体"/>
                <w:b/>
                <w:kern w:val="0"/>
                <w:sz w:val="28"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kern w:val="0"/>
                <w:sz w:val="28"/>
                <w:szCs w:val="21"/>
              </w:rPr>
              <w:t>三级指标</w:t>
            </w:r>
          </w:p>
        </w:tc>
      </w:tr>
      <w:tr w:rsidR="00000000">
        <w:trPr>
          <w:trHeight w:val="3005"/>
          <w:jc w:val="center"/>
        </w:trPr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D6310" w:rsidP="003D6310">
            <w:pPr>
              <w:spacing w:line="400" w:lineRule="exact"/>
              <w:ind w:left="414" w:hangingChars="150" w:hanging="414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 xml:space="preserve">1. 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教育党员有力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00000" w:rsidRDefault="003D6310" w:rsidP="003D6310">
            <w:pPr>
              <w:spacing w:line="400" w:lineRule="exact"/>
              <w:ind w:left="414" w:hangingChars="150" w:hanging="414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1.1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突出政治功能，党员教育扎实有效。</w:t>
            </w:r>
          </w:p>
        </w:tc>
        <w:tc>
          <w:tcPr>
            <w:tcW w:w="93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00000" w:rsidRDefault="003D6310" w:rsidP="003D6310">
            <w:pPr>
              <w:spacing w:line="400" w:lineRule="exact"/>
              <w:ind w:left="654" w:hangingChars="237" w:hanging="654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（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1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）始终把政治建设摆在首位，用习近平新时代中国特色社会主义思想武装党员头脑、指导实践、推动工作，教育党员牢固树立“四个意识”、坚定“四个自信”。</w:t>
            </w:r>
          </w:p>
          <w:p w:rsidR="00000000" w:rsidRDefault="003D6310" w:rsidP="003D6310">
            <w:pPr>
              <w:spacing w:line="400" w:lineRule="exact"/>
              <w:ind w:left="654" w:hangingChars="237" w:hanging="654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（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2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）认真贯彻落实党的路线方针政策，宣传执行上级党组织及本支部的决议，支部党员、干部师生始终在思想上政治上行动上同以习近平同志为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核心的党中央保持高度一致。</w:t>
            </w:r>
          </w:p>
        </w:tc>
      </w:tr>
      <w:tr w:rsidR="00000000">
        <w:trPr>
          <w:trHeight w:val="3742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D6310">
            <w:pPr>
              <w:widowControl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D6310" w:rsidP="003D6310">
            <w:pPr>
              <w:spacing w:line="400" w:lineRule="exact"/>
              <w:ind w:left="414" w:hangingChars="150" w:hanging="414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1.2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深入推</w:t>
            </w: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进“两学一做”学习教育常态化制度化，“三会一课”制度规范落实，支部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主题党日严格规范。</w:t>
            </w:r>
          </w:p>
        </w:tc>
        <w:tc>
          <w:tcPr>
            <w:tcW w:w="93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D6310" w:rsidP="003D6310">
            <w:pPr>
              <w:spacing w:line="400" w:lineRule="exact"/>
              <w:ind w:left="654" w:hangingChars="237" w:hanging="654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（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1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）推进“两学一做”学习教育常态化制度化，“三会一课”突出政治学习和党性锻炼，做到形式多样、氛围庄重。每月召开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1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次党小组会（不设党小组的支部召开支部大会）和支部委员会会议，一般每季度召开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1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次支部党员大会。党支部书记每年至少讲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1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次党课。党员领导干部按规定过好双重组织生活。</w:t>
            </w:r>
          </w:p>
          <w:p w:rsidR="00000000" w:rsidRDefault="003D6310" w:rsidP="003D6310">
            <w:pPr>
              <w:spacing w:line="400" w:lineRule="exact"/>
              <w:ind w:left="654" w:hangingChars="237" w:hanging="654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（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2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）每月相对固定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1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天开展主题党日，组织党员集中学习、过组织生活、进行民主议事、开展志愿服务等活动。</w:t>
            </w:r>
          </w:p>
        </w:tc>
      </w:tr>
      <w:tr w:rsidR="00000000">
        <w:trPr>
          <w:trHeight w:val="5097"/>
          <w:jc w:val="center"/>
        </w:trPr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D6310" w:rsidP="003D6310">
            <w:pPr>
              <w:spacing w:line="400" w:lineRule="exact"/>
              <w:ind w:left="414" w:hangingChars="150" w:hanging="414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lastRenderedPageBreak/>
              <w:t xml:space="preserve">2. 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管理党员有力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00000" w:rsidRDefault="003D6310" w:rsidP="003D6310">
            <w:pPr>
              <w:spacing w:line="400" w:lineRule="exact"/>
              <w:ind w:left="414" w:hangingChars="150" w:hanging="414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2.1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党员发展、党员培训、党籍管理、党费收缴、党员激励关怀帮扶等工作扎实有效。</w:t>
            </w:r>
          </w:p>
        </w:tc>
        <w:tc>
          <w:tcPr>
            <w:tcW w:w="93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00000" w:rsidRDefault="003D6310" w:rsidP="003D6310">
            <w:pPr>
              <w:spacing w:line="400" w:lineRule="exact"/>
              <w:ind w:left="654" w:hangingChars="237" w:hanging="654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（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1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）坚持党员发展标准，严格党员发展程序，注重政治合格，端正师生入党动机。教师党支部积极团结凝聚高层次人才、优秀青年教师、海外留学归国教师，符合条件的及时吸收入党。学生党支部将“推荐优秀团员作为入党积极分子人选”作为重要渠道，严把“质量关”，重视发展少数民族学生入党。</w:t>
            </w:r>
          </w:p>
          <w:p w:rsidR="00000000" w:rsidRDefault="003D6310" w:rsidP="003D6310">
            <w:pPr>
              <w:spacing w:line="400" w:lineRule="exact"/>
              <w:ind w:left="654" w:hangingChars="237" w:hanging="654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（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2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）党员组织隶属关系明晰，按规定做好党员党组织关系接转、流动党员和出国境党员管理。严格落实党费收缴、使用和管理工作。党员激励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关怀帮扶工作务实管用、常态长效。</w:t>
            </w:r>
          </w:p>
          <w:p w:rsidR="00000000" w:rsidRDefault="003D6310" w:rsidP="003D6310">
            <w:pPr>
              <w:spacing w:line="400" w:lineRule="exact"/>
              <w:ind w:left="654" w:hangingChars="237" w:hanging="654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（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3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）按年度组织师生党员开展集中学习培训，时间一般不少于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32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个学时。</w:t>
            </w:r>
          </w:p>
        </w:tc>
      </w:tr>
      <w:tr w:rsidR="00000000">
        <w:trPr>
          <w:trHeight w:val="2678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D6310">
            <w:pPr>
              <w:widowControl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D6310" w:rsidP="003D6310">
            <w:pPr>
              <w:spacing w:line="400" w:lineRule="exact"/>
              <w:ind w:left="414" w:hangingChars="150" w:hanging="414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2.2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党员先锋模范作用充分发挥。</w:t>
            </w:r>
          </w:p>
        </w:tc>
        <w:tc>
          <w:tcPr>
            <w:tcW w:w="93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D6310" w:rsidP="003D6310">
            <w:pPr>
              <w:spacing w:line="400" w:lineRule="exact"/>
              <w:ind w:left="654" w:hangingChars="237" w:hanging="654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（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1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）教育引导师生党员在日常教学科研生活中亮出党员身份、立起先进标尺、树立先锋形象。</w:t>
            </w:r>
          </w:p>
          <w:p w:rsidR="00000000" w:rsidRDefault="003D6310" w:rsidP="003D6310">
            <w:pPr>
              <w:spacing w:line="400" w:lineRule="exact"/>
              <w:ind w:left="654" w:hangingChars="237" w:hanging="654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（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2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）教育引导教师党员努力成为“四有好老师”“四个引路人”和“四个相统一”的表率，学生党员努力成为“爱国、励志、求真、力行”“勤学、修德、明辨、笃行”“六有大学生”的表率。</w:t>
            </w:r>
          </w:p>
        </w:tc>
      </w:tr>
      <w:tr w:rsidR="00000000">
        <w:trPr>
          <w:trHeight w:val="5235"/>
          <w:jc w:val="center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D6310" w:rsidP="003D6310">
            <w:pPr>
              <w:spacing w:line="400" w:lineRule="exact"/>
              <w:ind w:left="414" w:hangingChars="150" w:hanging="414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lastRenderedPageBreak/>
              <w:t xml:space="preserve">3. 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监督党员有力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D6310">
            <w:pPr>
              <w:spacing w:line="40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坚持把纪律和规矩挺在前面，监督党员履行义务、遵规守纪及时到位。</w:t>
            </w:r>
          </w:p>
        </w:tc>
        <w:tc>
          <w:tcPr>
            <w:tcW w:w="9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D6310" w:rsidP="003D6310">
            <w:pPr>
              <w:spacing w:line="400" w:lineRule="exact"/>
              <w:ind w:left="654" w:hangingChars="237" w:hanging="654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（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1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）严格用党章党规党纪规范党员行为，教育引导党员模范遵守教师职业道德规范、践行学术道德、严守纪律底线。落实谈心谈话制度，党支部委员之间、党支部委员和党员之间、党员和党员之间，每年谈心谈话一般不少于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1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次。</w:t>
            </w:r>
          </w:p>
          <w:p w:rsidR="00000000" w:rsidRDefault="003D6310" w:rsidP="003D6310">
            <w:pPr>
              <w:spacing w:line="400" w:lineRule="exact"/>
              <w:ind w:left="654" w:hangingChars="237" w:hanging="654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（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2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）及时掌握了解党员思想动态，善于发现苗头性倾向性问题，“咬耳扯袖”成为常态。每年至少召开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1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次组织生活会，严肃开展批评和自我批评，认真查摆和解决问题。</w:t>
            </w:r>
          </w:p>
          <w:p w:rsidR="00000000" w:rsidRDefault="003D6310" w:rsidP="003D6310">
            <w:pPr>
              <w:spacing w:line="400" w:lineRule="exact"/>
              <w:ind w:left="654" w:hangingChars="237" w:hanging="654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（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3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）党支部一般每学期末向上级党组织报告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1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次支部工作，每年向支部党员大会报告工作情况。党员一般每年向党支部汇报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1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次学习、思想和工作情况。党支部一般每年开展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1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次民主评议党员。</w:t>
            </w:r>
          </w:p>
          <w:p w:rsidR="00000000" w:rsidRDefault="003D6310" w:rsidP="003D6310">
            <w:pPr>
              <w:spacing w:line="400" w:lineRule="exact"/>
              <w:ind w:left="654" w:hangingChars="237" w:hanging="654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（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4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）党员组织处置等措施有效运用、稳妥有序。党员退出机制健全，及时稳妥处置不合格党员。</w:t>
            </w:r>
          </w:p>
        </w:tc>
      </w:tr>
      <w:tr w:rsidR="00000000">
        <w:trPr>
          <w:trHeight w:val="3345"/>
          <w:jc w:val="center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D6310" w:rsidP="003D6310">
            <w:pPr>
              <w:spacing w:line="400" w:lineRule="exact"/>
              <w:ind w:left="414" w:hangingChars="150" w:hanging="414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 xml:space="preserve">4. 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组织师生有力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D6310">
            <w:pPr>
              <w:spacing w:line="40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引领带动师生投入中心工作的动员力、实效性强。</w:t>
            </w:r>
          </w:p>
        </w:tc>
        <w:tc>
          <w:tcPr>
            <w:tcW w:w="9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D6310" w:rsidP="003D6310">
            <w:pPr>
              <w:spacing w:line="400" w:lineRule="exact"/>
              <w:ind w:left="654" w:hangingChars="237" w:hanging="654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（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1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）积极参与本单位重要事项讨论决策，师生思想政治工作针对性和亲和力强，最大限度地把师生组织起来，引领带动师生积极投身学校改革发展、维护学校和谐稳定。</w:t>
            </w:r>
          </w:p>
          <w:p w:rsidR="00000000" w:rsidRDefault="003D6310" w:rsidP="003D6310">
            <w:pPr>
              <w:spacing w:line="400" w:lineRule="exact"/>
              <w:ind w:left="654" w:hangingChars="237" w:hanging="654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（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2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）教师党支部团结带领广大教师落实立德树人根本任务，不断提高人才培养质量。</w:t>
            </w:r>
          </w:p>
          <w:p w:rsidR="00000000" w:rsidRDefault="003D6310" w:rsidP="003D6310">
            <w:pPr>
              <w:spacing w:line="400" w:lineRule="exact"/>
              <w:ind w:left="654" w:hangingChars="237" w:hanging="654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（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3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）学生党支部积极参与班级、年级、学生组织管理工作，引领优良班风学风校风建设，推进社会主义核心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价值观培育践行。</w:t>
            </w:r>
          </w:p>
        </w:tc>
      </w:tr>
      <w:tr w:rsidR="00000000">
        <w:trPr>
          <w:trHeight w:val="4246"/>
          <w:jc w:val="center"/>
        </w:trPr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D6310" w:rsidP="003D6310">
            <w:pPr>
              <w:spacing w:line="400" w:lineRule="exact"/>
              <w:ind w:left="414" w:hangingChars="150" w:hanging="414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lastRenderedPageBreak/>
              <w:t xml:space="preserve">5. 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宣传师生有力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00000" w:rsidRDefault="003D6310" w:rsidP="003D6310">
            <w:pPr>
              <w:spacing w:line="400" w:lineRule="exact"/>
              <w:ind w:left="414" w:hangingChars="150" w:hanging="414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5.1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学习传达上级党组织决策部署及时到位。</w:t>
            </w:r>
          </w:p>
        </w:tc>
        <w:tc>
          <w:tcPr>
            <w:tcW w:w="93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00000" w:rsidRDefault="003D6310" w:rsidP="003D6310">
            <w:pPr>
              <w:spacing w:line="400" w:lineRule="exact"/>
              <w:ind w:left="654" w:hangingChars="237" w:hanging="654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（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1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）组织开展习近平新时代中国特色社会主义思想学习教育，引领师生听党话、跟党走，把师生思想统一到党中央决策部署上来。</w:t>
            </w:r>
          </w:p>
          <w:p w:rsidR="00000000" w:rsidRDefault="003D6310" w:rsidP="003D6310">
            <w:pPr>
              <w:spacing w:line="400" w:lineRule="exact"/>
              <w:ind w:left="654" w:hangingChars="237" w:hanging="654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（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2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）认真贯彻落实党的路线方针政策，及时学习传达上级党组织的决议，结合本单位实际抓好组织落实。</w:t>
            </w:r>
          </w:p>
          <w:p w:rsidR="00000000" w:rsidRDefault="003D6310" w:rsidP="003D6310">
            <w:pPr>
              <w:spacing w:line="400" w:lineRule="exact"/>
              <w:ind w:left="654" w:hangingChars="237" w:hanging="654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（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3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）巩固马克思主义在高校意识形态领域的指导地位，有效防止各类错误思想文化侵蚀，教育引导师生在课堂教学、论坛讲座等活动中坚持正确的政治立场、政治方向、政治原则、政治道路。</w:t>
            </w:r>
          </w:p>
        </w:tc>
      </w:tr>
      <w:tr w:rsidR="00000000">
        <w:trPr>
          <w:trHeight w:val="3527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D6310">
            <w:pPr>
              <w:widowControl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D6310" w:rsidP="003D6310">
            <w:pPr>
              <w:spacing w:line="400" w:lineRule="exact"/>
              <w:ind w:left="414" w:hangingChars="150" w:hanging="414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5.2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注重发现树立、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宣传推广师生身边典型人物、典型事迹。</w:t>
            </w:r>
          </w:p>
        </w:tc>
        <w:tc>
          <w:tcPr>
            <w:tcW w:w="93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D6310" w:rsidP="003D6310">
            <w:pPr>
              <w:spacing w:line="400" w:lineRule="exact"/>
              <w:ind w:left="654" w:hangingChars="237" w:hanging="654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（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1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）注重发现挖掘师生身边典型，深入提炼树立具有较大影响力代表性、可学习可复制的典型经验、典型人物、典型事迹。</w:t>
            </w:r>
          </w:p>
          <w:p w:rsidR="00000000" w:rsidRDefault="003D6310" w:rsidP="003D6310">
            <w:pPr>
              <w:spacing w:line="400" w:lineRule="exact"/>
              <w:ind w:left="654" w:hangingChars="237" w:hanging="654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（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2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）充分利用校园内外、网上网下等宣传平台，通过组织宣讲报告、座谈交流、文化文艺活动等形式，广泛宣传典型，充分发挥示范带动作用，形成广大师生学做先进、争当先进的深厚氛围。</w:t>
            </w:r>
          </w:p>
        </w:tc>
      </w:tr>
      <w:tr w:rsidR="00000000">
        <w:trPr>
          <w:trHeight w:val="4309"/>
          <w:jc w:val="center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D6310" w:rsidP="003D6310">
            <w:pPr>
              <w:spacing w:line="400" w:lineRule="exact"/>
              <w:ind w:left="414" w:hangingChars="150" w:hanging="414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lastRenderedPageBreak/>
              <w:t xml:space="preserve">6. 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凝聚师生有力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D6310">
            <w:pPr>
              <w:spacing w:line="40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思想引领和价值观塑造有机融入教师教学科研、学生学习生活。</w:t>
            </w:r>
          </w:p>
        </w:tc>
        <w:tc>
          <w:tcPr>
            <w:tcW w:w="9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D6310" w:rsidP="003D6310">
            <w:pPr>
              <w:spacing w:line="400" w:lineRule="exact"/>
              <w:ind w:left="654" w:hangingChars="237" w:hanging="654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（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1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）教育引导支部党员、任课教师深入挖掘提炼各门课程中蕴含的思想政治教育元素，发挥“课程思政”育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人功能。</w:t>
            </w:r>
          </w:p>
          <w:p w:rsidR="00000000" w:rsidRDefault="003D6310" w:rsidP="003D6310">
            <w:pPr>
              <w:spacing w:line="400" w:lineRule="exact"/>
              <w:ind w:left="654" w:hangingChars="237" w:hanging="654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（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2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）把思想价值引领贯穿支部党员、单位教师论文选题、科研立项、教学改革等工作中，推进师生遵循中国特色学术评价标准和科研评价办法。</w:t>
            </w:r>
          </w:p>
          <w:p w:rsidR="00000000" w:rsidRDefault="003D6310" w:rsidP="003D6310">
            <w:pPr>
              <w:spacing w:line="400" w:lineRule="exact"/>
              <w:ind w:left="654" w:hangingChars="237" w:hanging="654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（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3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）把社会主义核心价值观培育践行贯穿师生专业课实践教学、社会实践活动、创新创业教育、志愿服务等过程，增强思想引领和价值观塑造的实效性。</w:t>
            </w:r>
          </w:p>
          <w:p w:rsidR="00000000" w:rsidRDefault="003D6310" w:rsidP="003D6310">
            <w:pPr>
              <w:spacing w:line="400" w:lineRule="exact"/>
              <w:ind w:left="654" w:hangingChars="237" w:hanging="654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（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4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）关心了解师生思想政治状况，及时回应师生重大关切，防止各类错误思想文化侵蚀，建立健全预警机制，积极做好教育引导工作。</w:t>
            </w:r>
          </w:p>
        </w:tc>
      </w:tr>
      <w:tr w:rsidR="00000000">
        <w:trPr>
          <w:trHeight w:val="2891"/>
          <w:jc w:val="center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D6310" w:rsidP="003D6310">
            <w:pPr>
              <w:spacing w:line="400" w:lineRule="exact"/>
              <w:ind w:left="414" w:hangingChars="150" w:hanging="414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 xml:space="preserve">7. 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服务师生有力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D6310">
            <w:pPr>
              <w:spacing w:line="40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常态化了解师生困难诉求、倾听师生意见建议，师生有困难找支部、有问题找党员的帮扶机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制健全有效。</w:t>
            </w:r>
          </w:p>
        </w:tc>
        <w:tc>
          <w:tcPr>
            <w:tcW w:w="9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D6310" w:rsidP="003D6310">
            <w:pPr>
              <w:spacing w:line="400" w:lineRule="exact"/>
              <w:ind w:left="654" w:hangingChars="237" w:hanging="654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（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1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）坚持以支部党的建设带动所在单位团组织、工会组织建设，常态化做好联系、服务师生工作。</w:t>
            </w:r>
          </w:p>
          <w:p w:rsidR="00000000" w:rsidRDefault="003D6310" w:rsidP="003D6310">
            <w:pPr>
              <w:spacing w:line="400" w:lineRule="exact"/>
              <w:ind w:left="654" w:hangingChars="237" w:hanging="654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（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2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）健全困难师生关心帮扶机制，把解决思想问题和解决实际问题相结合，积极开展服务、帮扶、慰问等活动。</w:t>
            </w:r>
          </w:p>
          <w:p w:rsidR="00000000" w:rsidRDefault="003D6310" w:rsidP="003D6310">
            <w:pPr>
              <w:spacing w:line="400" w:lineRule="exact"/>
              <w:ind w:left="654" w:hangingChars="237" w:hanging="654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（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3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）搭建交流平台，丰富服务载体，及时了解、听取、回应师生意见和诉求，把党支部建成党员之家、师生之家，增强师生归属感获得感。</w:t>
            </w:r>
          </w:p>
        </w:tc>
      </w:tr>
    </w:tbl>
    <w:p w:rsidR="00000000" w:rsidRDefault="003D6310">
      <w:pPr>
        <w:rPr>
          <w:rFonts w:hint="eastAsia"/>
        </w:rPr>
      </w:pPr>
    </w:p>
    <w:p w:rsidR="00000000" w:rsidRDefault="003D6310" w:rsidP="003D6310">
      <w:pPr>
        <w:rPr>
          <w:rFonts w:hint="eastAsia"/>
        </w:rPr>
      </w:pPr>
      <w:r>
        <w:rPr>
          <w:rFonts w:ascii="仿宋_GB2312" w:eastAsia="仿宋_GB2312" w:hint="eastAsia"/>
          <w:sz w:val="28"/>
          <w:szCs w:val="28"/>
        </w:rPr>
        <w:t xml:space="preserve"> </w:t>
      </w:r>
    </w:p>
    <w:sectPr w:rsidR="00000000" w:rsidSect="003D6310">
      <w:footerReference w:type="even" r:id="rId8"/>
      <w:footerReference w:type="default" r:id="rId9"/>
      <w:pgSz w:w="16838" w:h="11906" w:orient="landscape"/>
      <w:pgMar w:top="1588" w:right="1531" w:bottom="1304" w:left="1588" w:header="851" w:footer="857" w:gutter="0"/>
      <w:cols w:space="720"/>
      <w:docGrid w:type="linesAndChars" w:linePitch="608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D6310">
      <w:r>
        <w:separator/>
      </w:r>
    </w:p>
  </w:endnote>
  <w:endnote w:type="continuationSeparator" w:id="0">
    <w:p w:rsidR="00000000" w:rsidRDefault="003D6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"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FangSong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3D6310">
    <w:pPr>
      <w:pStyle w:val="a6"/>
      <w:framePr w:wrap="around" w:vAnchor="text" w:hAnchor="margin" w:xAlign="outside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00000" w:rsidRDefault="003D6310">
    <w:pPr>
      <w:pStyle w:val="a6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3D6310">
    <w:pPr>
      <w:pStyle w:val="a6"/>
      <w:framePr w:wrap="around" w:vAnchor="text" w:hAnchor="margin" w:xAlign="outside" w:y="1"/>
      <w:ind w:left="454" w:right="454"/>
      <w:rPr>
        <w:rStyle w:val="a9"/>
        <w:rFonts w:ascii="宋体" w:hAnsi="宋体"/>
        <w:sz w:val="28"/>
      </w:rPr>
    </w:pPr>
    <w:r>
      <w:rPr>
        <w:rStyle w:val="a9"/>
        <w:rFonts w:ascii="宋体" w:hAnsi="宋体" w:hint="eastAsia"/>
        <w:sz w:val="28"/>
      </w:rPr>
      <w:t>—</w:t>
    </w:r>
    <w:r>
      <w:rPr>
        <w:rStyle w:val="a9"/>
        <w:rFonts w:ascii="宋体" w:hAnsi="宋体" w:hint="eastAsia"/>
        <w:sz w:val="28"/>
      </w:rPr>
      <w:t xml:space="preserve"> </w:t>
    </w:r>
    <w:r>
      <w:rPr>
        <w:rStyle w:val="a9"/>
        <w:rFonts w:ascii="宋体" w:hAnsi="宋体" w:hint="eastAsia"/>
        <w:sz w:val="28"/>
      </w:rPr>
      <w:fldChar w:fldCharType="begin"/>
    </w:r>
    <w:r>
      <w:rPr>
        <w:rStyle w:val="a9"/>
        <w:rFonts w:ascii="宋体" w:hAnsi="宋体" w:hint="eastAsia"/>
        <w:sz w:val="28"/>
      </w:rPr>
      <w:instrText xml:space="preserve">PAGE  </w:instrText>
    </w:r>
    <w:r>
      <w:rPr>
        <w:rStyle w:val="a9"/>
        <w:rFonts w:ascii="宋体" w:hAnsi="宋体"/>
        <w:sz w:val="28"/>
      </w:rPr>
      <w:fldChar w:fldCharType="separate"/>
    </w:r>
    <w:r>
      <w:rPr>
        <w:rStyle w:val="a9"/>
        <w:rFonts w:ascii="宋体" w:hAnsi="宋体"/>
        <w:noProof/>
        <w:sz w:val="28"/>
      </w:rPr>
      <w:t>1</w:t>
    </w:r>
    <w:r>
      <w:rPr>
        <w:rStyle w:val="a9"/>
        <w:rFonts w:ascii="宋体" w:hAnsi="宋体" w:hint="eastAsia"/>
        <w:sz w:val="28"/>
      </w:rPr>
      <w:fldChar w:fldCharType="end"/>
    </w:r>
    <w:r>
      <w:rPr>
        <w:rStyle w:val="a9"/>
        <w:rFonts w:ascii="宋体" w:hAnsi="宋体" w:hint="eastAsia"/>
        <w:sz w:val="28"/>
      </w:rPr>
      <w:t xml:space="preserve"> </w:t>
    </w:r>
    <w:r>
      <w:rPr>
        <w:rStyle w:val="a9"/>
        <w:rFonts w:ascii="宋体" w:hAnsi="宋体" w:hint="eastAsia"/>
        <w:sz w:val="28"/>
      </w:rPr>
      <w:t>—</w:t>
    </w:r>
  </w:p>
  <w:p w:rsidR="00000000" w:rsidRDefault="003D6310">
    <w:pPr>
      <w:pStyle w:val="a6"/>
      <w:ind w:right="360" w:firstLine="360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D6310">
      <w:r>
        <w:separator/>
      </w:r>
    </w:p>
  </w:footnote>
  <w:footnote w:type="continuationSeparator" w:id="0">
    <w:p w:rsidR="00000000" w:rsidRDefault="003D63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90BF6"/>
    <w:multiLevelType w:val="hybridMultilevel"/>
    <w:tmpl w:val="E83A7D5C"/>
    <w:lvl w:ilvl="0" w:tplc="9D2AD0C4">
      <w:start w:val="1"/>
      <w:numFmt w:val="chineseCountingThousand"/>
      <w:lvlText w:val="%1、"/>
      <w:lvlJc w:val="left"/>
      <w:pPr>
        <w:ind w:left="1080" w:hanging="420"/>
      </w:pPr>
      <w:rPr>
        <w:color w:val="auto"/>
      </w:rPr>
    </w:lvl>
    <w:lvl w:ilvl="1" w:tplc="04090019">
      <w:start w:val="1"/>
      <w:numFmt w:val="lowerLetter"/>
      <w:lvlText w:val="%2)"/>
      <w:lvlJc w:val="left"/>
      <w:pPr>
        <w:ind w:left="1500" w:hanging="420"/>
      </w:pPr>
    </w:lvl>
    <w:lvl w:ilvl="2" w:tplc="0409001B">
      <w:start w:val="1"/>
      <w:numFmt w:val="lowerRoman"/>
      <w:lvlText w:val="%3."/>
      <w:lvlJc w:val="right"/>
      <w:pPr>
        <w:ind w:left="1920" w:hanging="420"/>
      </w:pPr>
    </w:lvl>
    <w:lvl w:ilvl="3" w:tplc="0409000F">
      <w:start w:val="1"/>
      <w:numFmt w:val="decimal"/>
      <w:lvlText w:val="%4."/>
      <w:lvlJc w:val="left"/>
      <w:pPr>
        <w:ind w:left="2340" w:hanging="420"/>
      </w:pPr>
    </w:lvl>
    <w:lvl w:ilvl="4" w:tplc="04090019">
      <w:start w:val="1"/>
      <w:numFmt w:val="lowerLetter"/>
      <w:lvlText w:val="%5)"/>
      <w:lvlJc w:val="left"/>
      <w:pPr>
        <w:ind w:left="2760" w:hanging="420"/>
      </w:pPr>
    </w:lvl>
    <w:lvl w:ilvl="5" w:tplc="0409001B">
      <w:start w:val="1"/>
      <w:numFmt w:val="lowerRoman"/>
      <w:lvlText w:val="%6."/>
      <w:lvlJc w:val="right"/>
      <w:pPr>
        <w:ind w:left="3180" w:hanging="420"/>
      </w:pPr>
    </w:lvl>
    <w:lvl w:ilvl="6" w:tplc="0409000F">
      <w:start w:val="1"/>
      <w:numFmt w:val="decimal"/>
      <w:lvlText w:val="%7."/>
      <w:lvlJc w:val="left"/>
      <w:pPr>
        <w:ind w:left="3600" w:hanging="420"/>
      </w:pPr>
    </w:lvl>
    <w:lvl w:ilvl="7" w:tplc="04090019">
      <w:start w:val="1"/>
      <w:numFmt w:val="lowerLetter"/>
      <w:lvlText w:val="%8)"/>
      <w:lvlJc w:val="left"/>
      <w:pPr>
        <w:ind w:left="4020" w:hanging="420"/>
      </w:pPr>
    </w:lvl>
    <w:lvl w:ilvl="8" w:tplc="0409001B">
      <w:start w:val="1"/>
      <w:numFmt w:val="lowerRoman"/>
      <w:lvlText w:val="%9."/>
      <w:lvlJc w:val="right"/>
      <w:pPr>
        <w:ind w:left="444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3"/>
  <w:drawingGridVerticalSpacing w:val="304"/>
  <w:displayHorizontalDrawingGridEvery w:val="0"/>
  <w:displayVerticalDrawingGridEvery w:val="2"/>
  <w:characterSpacingControl w:val="compressPunctuation"/>
  <w:savePreviewPicture/>
  <w:hdrShapeDefaults>
    <o:shapedefaults v:ext="edit" spidmax="3073" style="mso-position-vertical-relative:page" o:allowoverlap="f" strokecolor="red">
      <v:stroke 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C4AC1"/>
    <w:rsid w:val="00033B83"/>
    <w:rsid w:val="000C4AC1"/>
    <w:rsid w:val="003D6310"/>
    <w:rsid w:val="004B2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 style="mso-position-vertical-relative:page" o:allowoverlap="f" strokecolor="red">
      <v:stroke 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basedOn w:val="a0"/>
    <w:rPr>
      <w:color w:val="800080" w:themeColor="followedHyperlink"/>
      <w:u w:val="single"/>
    </w:rPr>
  </w:style>
  <w:style w:type="paragraph" w:styleId="a5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5"/>
    <w:locked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Pr>
      <w:kern w:val="2"/>
      <w:sz w:val="18"/>
      <w:szCs w:val="18"/>
    </w:rPr>
  </w:style>
  <w:style w:type="paragraph" w:styleId="a7">
    <w:name w:val="Balloon Text"/>
    <w:basedOn w:val="a"/>
    <w:link w:val="Char1"/>
    <w:rPr>
      <w:sz w:val="18"/>
      <w:szCs w:val="18"/>
    </w:rPr>
  </w:style>
  <w:style w:type="character" w:customStyle="1" w:styleId="Char1">
    <w:name w:val="批注框文本 Char"/>
    <w:link w:val="a7"/>
    <w:locked/>
    <w:rPr>
      <w:kern w:val="2"/>
      <w:sz w:val="18"/>
      <w:szCs w:val="18"/>
    </w:rPr>
  </w:style>
  <w:style w:type="paragraph" w:customStyle="1" w:styleId="msolistparagraph0">
    <w:name w:val="msolistparagraph"/>
    <w:basedOn w:val="a"/>
    <w:pPr>
      <w:ind w:firstLineChars="200" w:firstLine="420"/>
    </w:pPr>
    <w:rPr>
      <w:rFonts w:ascii="Calibri" w:hAnsi="Calibri"/>
    </w:rPr>
  </w:style>
  <w:style w:type="table" w:styleId="a8">
    <w:name w:val="Table Grid"/>
    <w:basedOn w:val="a1"/>
    <w:rPr>
      <w:rFonts w:eastAsia="微软雅黑" w:hAnsi="等线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0"/>
    <w:uiPriority w:val="99"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basedOn w:val="a0"/>
    <w:rPr>
      <w:color w:val="800080" w:themeColor="followedHyperlink"/>
      <w:u w:val="single"/>
    </w:rPr>
  </w:style>
  <w:style w:type="paragraph" w:styleId="a5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5"/>
    <w:locked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Pr>
      <w:kern w:val="2"/>
      <w:sz w:val="18"/>
      <w:szCs w:val="18"/>
    </w:rPr>
  </w:style>
  <w:style w:type="paragraph" w:styleId="a7">
    <w:name w:val="Balloon Text"/>
    <w:basedOn w:val="a"/>
    <w:link w:val="Char1"/>
    <w:rPr>
      <w:sz w:val="18"/>
      <w:szCs w:val="18"/>
    </w:rPr>
  </w:style>
  <w:style w:type="character" w:customStyle="1" w:styleId="Char1">
    <w:name w:val="批注框文本 Char"/>
    <w:link w:val="a7"/>
    <w:locked/>
    <w:rPr>
      <w:kern w:val="2"/>
      <w:sz w:val="18"/>
      <w:szCs w:val="18"/>
    </w:rPr>
  </w:style>
  <w:style w:type="paragraph" w:customStyle="1" w:styleId="msolistparagraph0">
    <w:name w:val="msolistparagraph"/>
    <w:basedOn w:val="a"/>
    <w:pPr>
      <w:ind w:firstLineChars="200" w:firstLine="420"/>
    </w:pPr>
    <w:rPr>
      <w:rFonts w:ascii="Calibri" w:hAnsi="Calibri"/>
    </w:rPr>
  </w:style>
  <w:style w:type="table" w:styleId="a8">
    <w:name w:val="Table Grid"/>
    <w:basedOn w:val="a1"/>
    <w:rPr>
      <w:rFonts w:eastAsia="微软雅黑" w:hAnsi="等线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0"/>
    <w:uiPriority w:val="99"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s-ascii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5129</Words>
  <Characters>211</Characters>
  <Application>Microsoft Office Word</Application>
  <DocSecurity>0</DocSecurity>
  <Lines>1</Lines>
  <Paragraphs>10</Paragraphs>
  <ScaleCrop>false</ScaleCrop>
  <Company>jnu</Company>
  <LinksUpToDate>false</LinksUpToDate>
  <CharactersWithSpaces>5330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文号</dc:title>
  <dc:creator>Administrator</dc:creator>
  <cp:lastModifiedBy>王锋</cp:lastModifiedBy>
  <cp:revision>2</cp:revision>
  <cp:lastPrinted>2012-11-01T08:41:00Z</cp:lastPrinted>
  <dcterms:created xsi:type="dcterms:W3CDTF">2019-04-09T09:13:00Z</dcterms:created>
  <dcterms:modified xsi:type="dcterms:W3CDTF">2019-04-09T09:13:00Z</dcterms:modified>
</cp:coreProperties>
</file>